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1B" w:rsidRPr="00B83FB8" w:rsidRDefault="00133CEB" w:rsidP="00FB2C1B">
      <w:pPr>
        <w:ind w:firstLine="357"/>
        <w:jc w:val="center"/>
        <w:rPr>
          <w:b/>
          <w:sz w:val="28"/>
          <w:szCs w:val="28"/>
          <w:lang w:val="bg-BG"/>
        </w:rPr>
      </w:pPr>
      <w:bookmarkStart w:id="0" w:name="_GoBack"/>
      <w:bookmarkEnd w:id="0"/>
      <w:r w:rsidRPr="00B83FB8">
        <w:rPr>
          <w:b/>
          <w:sz w:val="28"/>
          <w:szCs w:val="28"/>
          <w:lang w:val="bg-BG"/>
        </w:rPr>
        <w:t>ПРОСТИ И УСТОЙЧИВИ ПРАВИЛА ЗА ОБЩЕСТВЕНИТЕ ПОРЪЧКИ,</w:t>
      </w:r>
      <w:r>
        <w:rPr>
          <w:b/>
          <w:sz w:val="28"/>
          <w:szCs w:val="28"/>
          <w:lang w:val="bg-BG"/>
        </w:rPr>
        <w:t xml:space="preserve"> </w:t>
      </w:r>
      <w:r w:rsidRPr="00B83FB8">
        <w:rPr>
          <w:b/>
          <w:sz w:val="28"/>
          <w:szCs w:val="28"/>
          <w:lang w:val="bg-BG"/>
        </w:rPr>
        <w:t>ПОВЕЧЕ ЗНАНИЯ И ДОБРА КОМУНИКАЦИЯ</w:t>
      </w:r>
    </w:p>
    <w:p w:rsidR="00FB2C1B" w:rsidRPr="0035488E" w:rsidRDefault="00FB2C1B" w:rsidP="0035488E">
      <w:pPr>
        <w:ind w:firstLine="357"/>
        <w:jc w:val="center"/>
        <w:rPr>
          <w:b/>
          <w:sz w:val="24"/>
          <w:szCs w:val="24"/>
          <w:lang w:val="bg-BG"/>
        </w:rPr>
      </w:pPr>
    </w:p>
    <w:p w:rsidR="00FB2C1B" w:rsidRPr="0035488E" w:rsidRDefault="00FB2C1B" w:rsidP="0035488E">
      <w:pPr>
        <w:jc w:val="center"/>
        <w:rPr>
          <w:b/>
          <w:sz w:val="24"/>
          <w:szCs w:val="24"/>
          <w:lang w:val="bg-BG"/>
        </w:rPr>
      </w:pPr>
      <w:r w:rsidRPr="0035488E">
        <w:rPr>
          <w:b/>
          <w:sz w:val="24"/>
          <w:szCs w:val="24"/>
          <w:lang w:val="bg-BG"/>
        </w:rPr>
        <w:t xml:space="preserve">Заключения и препоръки </w:t>
      </w:r>
      <w:r w:rsidR="00F52EB7" w:rsidRPr="0035488E">
        <w:rPr>
          <w:b/>
          <w:sz w:val="24"/>
          <w:szCs w:val="24"/>
          <w:lang w:val="bg-BG"/>
        </w:rPr>
        <w:t xml:space="preserve">в приетия от Контактния комитет </w:t>
      </w:r>
      <w:r w:rsidRPr="0035488E">
        <w:rPr>
          <w:b/>
          <w:sz w:val="24"/>
          <w:szCs w:val="24"/>
          <w:lang w:val="bg-BG"/>
        </w:rPr>
        <w:t xml:space="preserve">на ръководителите на Върховните </w:t>
      </w:r>
      <w:proofErr w:type="spellStart"/>
      <w:r w:rsidRPr="0035488E">
        <w:rPr>
          <w:b/>
          <w:sz w:val="24"/>
          <w:szCs w:val="24"/>
          <w:lang w:val="bg-BG"/>
        </w:rPr>
        <w:t>одитни</w:t>
      </w:r>
      <w:proofErr w:type="spellEnd"/>
      <w:r w:rsidRPr="0035488E">
        <w:rPr>
          <w:b/>
          <w:sz w:val="24"/>
          <w:szCs w:val="24"/>
          <w:lang w:val="bg-BG"/>
        </w:rPr>
        <w:t xml:space="preserve"> институции на страните от ЕС и ЕСП</w:t>
      </w:r>
      <w:r w:rsidR="000904FE" w:rsidRPr="0035488E">
        <w:rPr>
          <w:b/>
          <w:sz w:val="24"/>
          <w:szCs w:val="24"/>
          <w:lang w:val="bg-BG"/>
        </w:rPr>
        <w:t xml:space="preserve"> </w:t>
      </w:r>
      <w:r w:rsidR="00F52EB7" w:rsidRPr="0035488E">
        <w:rPr>
          <w:b/>
          <w:sz w:val="24"/>
          <w:szCs w:val="24"/>
          <w:lang w:val="bg-BG"/>
        </w:rPr>
        <w:t>доклад за</w:t>
      </w:r>
      <w:r w:rsidR="000904FE" w:rsidRPr="0035488E">
        <w:rPr>
          <w:b/>
          <w:sz w:val="24"/>
          <w:szCs w:val="24"/>
          <w:lang w:val="bg-BG"/>
        </w:rPr>
        <w:t xml:space="preserve"> паралелния одит  „Анализ на грешките при прилагане на европейски и национални регулации за обществени поръчки при пр</w:t>
      </w:r>
      <w:r w:rsidR="0035488E">
        <w:rPr>
          <w:b/>
          <w:sz w:val="24"/>
          <w:szCs w:val="24"/>
          <w:lang w:val="bg-BG"/>
        </w:rPr>
        <w:t>ограми по Структурните фондове“</w:t>
      </w:r>
    </w:p>
    <w:p w:rsidR="00FB2C1B" w:rsidRDefault="00FB2C1B" w:rsidP="006574EC">
      <w:pPr>
        <w:ind w:firstLine="357"/>
        <w:jc w:val="both"/>
        <w:rPr>
          <w:sz w:val="24"/>
          <w:szCs w:val="24"/>
          <w:lang w:val="bg-BG"/>
        </w:rPr>
      </w:pPr>
    </w:p>
    <w:p w:rsidR="00AC3D88" w:rsidRDefault="006574EC" w:rsidP="006574EC">
      <w:pPr>
        <w:ind w:firstLine="357"/>
        <w:jc w:val="both"/>
        <w:rPr>
          <w:sz w:val="24"/>
          <w:szCs w:val="24"/>
          <w:lang w:val="bg-BG"/>
        </w:rPr>
      </w:pPr>
      <w:r w:rsidRPr="006574EC">
        <w:rPr>
          <w:sz w:val="24"/>
          <w:szCs w:val="24"/>
          <w:lang w:val="bg-BG"/>
        </w:rPr>
        <w:t xml:space="preserve">Сметната палата на </w:t>
      </w:r>
      <w:r>
        <w:rPr>
          <w:sz w:val="24"/>
          <w:szCs w:val="24"/>
          <w:lang w:val="bg-BG"/>
        </w:rPr>
        <w:t>Р</w:t>
      </w:r>
      <w:r w:rsidR="00AC3D88">
        <w:rPr>
          <w:sz w:val="24"/>
          <w:szCs w:val="24"/>
          <w:lang w:val="bg-BG"/>
        </w:rPr>
        <w:t xml:space="preserve">епублика </w:t>
      </w:r>
      <w:r>
        <w:rPr>
          <w:sz w:val="24"/>
          <w:szCs w:val="24"/>
          <w:lang w:val="bg-BG"/>
        </w:rPr>
        <w:t xml:space="preserve">България участва като наблюдател в паралелен одит на Работна група „Структурни фондове </w:t>
      </w:r>
      <w:r>
        <w:rPr>
          <w:sz w:val="24"/>
          <w:szCs w:val="24"/>
        </w:rPr>
        <w:t>VI</w:t>
      </w:r>
      <w:r>
        <w:rPr>
          <w:sz w:val="24"/>
          <w:szCs w:val="24"/>
          <w:lang w:val="bg-BG"/>
        </w:rPr>
        <w:t xml:space="preserve">“ към Контактния комитет на ръководителите на Върховните </w:t>
      </w:r>
      <w:proofErr w:type="spellStart"/>
      <w:r>
        <w:rPr>
          <w:sz w:val="24"/>
          <w:szCs w:val="24"/>
          <w:lang w:val="bg-BG"/>
        </w:rPr>
        <w:t>одитни</w:t>
      </w:r>
      <w:proofErr w:type="spellEnd"/>
      <w:r>
        <w:rPr>
          <w:sz w:val="24"/>
          <w:szCs w:val="24"/>
          <w:lang w:val="bg-BG"/>
        </w:rPr>
        <w:t xml:space="preserve"> институции </w:t>
      </w:r>
      <w:r w:rsidR="00AC3D88">
        <w:rPr>
          <w:sz w:val="24"/>
          <w:szCs w:val="24"/>
          <w:lang w:val="bg-BG"/>
        </w:rPr>
        <w:t xml:space="preserve">(ВОИ) </w:t>
      </w:r>
      <w:r>
        <w:rPr>
          <w:sz w:val="24"/>
          <w:szCs w:val="24"/>
          <w:lang w:val="bg-BG"/>
        </w:rPr>
        <w:t>на</w:t>
      </w:r>
      <w:r w:rsidR="00AC3D88">
        <w:rPr>
          <w:sz w:val="24"/>
          <w:szCs w:val="24"/>
          <w:lang w:val="bg-BG"/>
        </w:rPr>
        <w:t xml:space="preserve"> страни</w:t>
      </w:r>
      <w:r w:rsidR="00464623">
        <w:rPr>
          <w:sz w:val="24"/>
          <w:szCs w:val="24"/>
          <w:lang w:val="bg-BG"/>
        </w:rPr>
        <w:t>те</w:t>
      </w:r>
      <w:r w:rsidR="00AC3D88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ЕС и ЕСП на тема „Анализ на (вида на) грешките при прилагане на европейски и национални регулации за обществени поръчки при програми по Структурните фондове“. В одита взеха участие </w:t>
      </w:r>
      <w:r w:rsidR="004749E5">
        <w:rPr>
          <w:sz w:val="24"/>
          <w:szCs w:val="24"/>
          <w:lang w:val="bg-BG"/>
        </w:rPr>
        <w:t xml:space="preserve">и </w:t>
      </w:r>
      <w:r>
        <w:rPr>
          <w:sz w:val="24"/>
          <w:szCs w:val="24"/>
          <w:lang w:val="bg-BG"/>
        </w:rPr>
        <w:t xml:space="preserve">одитори от ВОИ на Германия, Естония (наблюдател), Италия, Латвия, Малта, Полша, Португалия, Словакия, Финландия (наблюдател), Холандия, Чешка Република и ЕСП (наблюдател). </w:t>
      </w:r>
    </w:p>
    <w:p w:rsidR="006574EC" w:rsidRPr="006574EC" w:rsidRDefault="0012521E" w:rsidP="006574EC">
      <w:pPr>
        <w:ind w:firstLine="35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Някои от основните заключения и препоръки в окончателния доклад, приет от Контактния комитет на заседание в Рига, Латвия на 19 юни 2015 г., са:</w:t>
      </w:r>
      <w:r w:rsidR="006574EC">
        <w:rPr>
          <w:sz w:val="24"/>
          <w:szCs w:val="24"/>
          <w:lang w:val="bg-BG"/>
        </w:rPr>
        <w:t xml:space="preserve"> </w:t>
      </w:r>
    </w:p>
    <w:p w:rsidR="00520291" w:rsidRPr="0012521E" w:rsidRDefault="00520291" w:rsidP="0012521E">
      <w:pPr>
        <w:pStyle w:val="ListParagraph"/>
        <w:numPr>
          <w:ilvl w:val="0"/>
          <w:numId w:val="2"/>
        </w:numPr>
        <w:spacing w:after="240"/>
        <w:ind w:left="714" w:hanging="357"/>
        <w:jc w:val="both"/>
        <w:rPr>
          <w:sz w:val="24"/>
          <w:szCs w:val="24"/>
          <w:lang w:val="bg-BG"/>
        </w:rPr>
      </w:pPr>
      <w:r w:rsidRPr="00520291">
        <w:rPr>
          <w:sz w:val="24"/>
          <w:szCs w:val="24"/>
          <w:lang w:val="bg-BG"/>
        </w:rPr>
        <w:t xml:space="preserve">Повечето органи </w:t>
      </w:r>
      <w:r w:rsidR="0012521E">
        <w:rPr>
          <w:sz w:val="24"/>
          <w:szCs w:val="24"/>
          <w:lang w:val="bg-BG"/>
        </w:rPr>
        <w:t>от</w:t>
      </w:r>
      <w:r w:rsidRPr="00520291">
        <w:rPr>
          <w:sz w:val="24"/>
          <w:szCs w:val="24"/>
          <w:lang w:val="bg-BG"/>
        </w:rPr>
        <w:t xml:space="preserve"> системите за управление и контрол не регистрират систематично </w:t>
      </w:r>
      <w:r>
        <w:rPr>
          <w:sz w:val="24"/>
          <w:szCs w:val="24"/>
          <w:lang w:val="bg-BG"/>
        </w:rPr>
        <w:t>видовете грешки в процедурите по</w:t>
      </w:r>
      <w:r w:rsidRPr="00520291">
        <w:rPr>
          <w:sz w:val="24"/>
          <w:szCs w:val="24"/>
          <w:lang w:val="bg-BG"/>
        </w:rPr>
        <w:t xml:space="preserve"> обществени поръчки.</w:t>
      </w:r>
      <w:r>
        <w:rPr>
          <w:sz w:val="24"/>
          <w:szCs w:val="24"/>
          <w:lang w:val="bg-BG"/>
        </w:rPr>
        <w:t xml:space="preserve"> </w:t>
      </w:r>
      <w:r w:rsidR="0012521E">
        <w:rPr>
          <w:sz w:val="24"/>
          <w:szCs w:val="24"/>
          <w:lang w:val="bg-BG"/>
        </w:rPr>
        <w:t>Фокусът е поставен само върху индивидуални грешки. Затова се п</w:t>
      </w:r>
      <w:r w:rsidRPr="0012521E">
        <w:rPr>
          <w:sz w:val="24"/>
          <w:szCs w:val="24"/>
          <w:lang w:val="bg-BG"/>
        </w:rPr>
        <w:t>репоръчва</w:t>
      </w:r>
      <w:r w:rsidR="0012521E" w:rsidRPr="0012521E">
        <w:rPr>
          <w:sz w:val="24"/>
          <w:szCs w:val="24"/>
          <w:lang w:val="bg-BG"/>
        </w:rPr>
        <w:t xml:space="preserve"> </w:t>
      </w:r>
      <w:r w:rsidRPr="0012521E">
        <w:rPr>
          <w:sz w:val="24"/>
          <w:szCs w:val="24"/>
          <w:lang w:val="bg-BG"/>
        </w:rPr>
        <w:t>националните органи да регистрират систематично видовете грешки, открити в процедурите по обществени поръчки.</w:t>
      </w:r>
      <w:r w:rsidR="00F905AF" w:rsidRPr="0012521E">
        <w:rPr>
          <w:sz w:val="24"/>
          <w:szCs w:val="24"/>
          <w:lang w:val="bg-BG"/>
        </w:rPr>
        <w:t xml:space="preserve"> Това е единственият начин, по който може да се </w:t>
      </w:r>
      <w:r w:rsidR="00AC3D88">
        <w:rPr>
          <w:sz w:val="24"/>
          <w:szCs w:val="24"/>
          <w:lang w:val="bg-BG"/>
        </w:rPr>
        <w:t>получи</w:t>
      </w:r>
      <w:r w:rsidR="00F905AF" w:rsidRPr="0012521E">
        <w:rPr>
          <w:sz w:val="24"/>
          <w:szCs w:val="24"/>
          <w:lang w:val="bg-BG"/>
        </w:rPr>
        <w:t xml:space="preserve"> пълна </w:t>
      </w:r>
      <w:r w:rsidR="0077673A" w:rsidRPr="0012521E">
        <w:rPr>
          <w:sz w:val="24"/>
          <w:szCs w:val="24"/>
          <w:lang w:val="bg-BG"/>
        </w:rPr>
        <w:t>представа з</w:t>
      </w:r>
      <w:r w:rsidR="00F905AF" w:rsidRPr="0012521E">
        <w:rPr>
          <w:sz w:val="24"/>
          <w:szCs w:val="24"/>
          <w:lang w:val="bg-BG"/>
        </w:rPr>
        <w:t>а тези грешки</w:t>
      </w:r>
      <w:r w:rsidR="00D74A02" w:rsidRPr="0012521E">
        <w:rPr>
          <w:sz w:val="24"/>
          <w:szCs w:val="24"/>
          <w:lang w:val="bg-BG"/>
        </w:rPr>
        <w:t xml:space="preserve"> и те да бъдат</w:t>
      </w:r>
      <w:r w:rsidR="008C571B" w:rsidRPr="0012521E">
        <w:rPr>
          <w:sz w:val="24"/>
          <w:szCs w:val="24"/>
        </w:rPr>
        <w:t xml:space="preserve"> </w:t>
      </w:r>
      <w:r w:rsidR="008C571B" w:rsidRPr="0012521E">
        <w:rPr>
          <w:sz w:val="24"/>
          <w:szCs w:val="24"/>
          <w:lang w:val="bg-BG"/>
        </w:rPr>
        <w:t>адресирани</w:t>
      </w:r>
      <w:r w:rsidR="00D74A02" w:rsidRPr="0012521E">
        <w:rPr>
          <w:sz w:val="24"/>
          <w:szCs w:val="24"/>
          <w:lang w:val="bg-BG"/>
        </w:rPr>
        <w:t>.</w:t>
      </w:r>
    </w:p>
    <w:p w:rsidR="00B43C6E" w:rsidRPr="0012521E" w:rsidRDefault="00E315BF" w:rsidP="0012521E">
      <w:pPr>
        <w:pStyle w:val="ListParagraph"/>
        <w:numPr>
          <w:ilvl w:val="0"/>
          <w:numId w:val="2"/>
        </w:numPr>
        <w:spacing w:after="240"/>
        <w:ind w:left="714" w:hanging="35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Повечето държави-членки използват указанията на Координационния комитет на фондовете</w:t>
      </w:r>
      <w:r w:rsidR="0012521E">
        <w:rPr>
          <w:sz w:val="24"/>
          <w:szCs w:val="24"/>
          <w:lang w:val="bg-BG"/>
        </w:rPr>
        <w:t xml:space="preserve"> (</w:t>
      </w:r>
      <w:r w:rsidR="0012521E">
        <w:rPr>
          <w:sz w:val="24"/>
          <w:szCs w:val="24"/>
        </w:rPr>
        <w:t>COCOF</w:t>
      </w:r>
      <w:r w:rsidR="0012521E">
        <w:rPr>
          <w:sz w:val="24"/>
          <w:szCs w:val="24"/>
          <w:lang w:val="bg-BG"/>
        </w:rPr>
        <w:t>)</w:t>
      </w:r>
      <w:r>
        <w:rPr>
          <w:sz w:val="24"/>
          <w:szCs w:val="24"/>
          <w:lang w:val="bg-BG"/>
        </w:rPr>
        <w:t xml:space="preserve"> </w:t>
      </w:r>
      <w:r w:rsidR="00711B8A">
        <w:rPr>
          <w:sz w:val="24"/>
          <w:szCs w:val="24"/>
          <w:lang w:val="bg-BG"/>
        </w:rPr>
        <w:t xml:space="preserve">за определяне на финансови корекции по отношение на нередности при прилагането на регулациите за обществени поръчки по договори, </w:t>
      </w:r>
      <w:proofErr w:type="spellStart"/>
      <w:r w:rsidR="00711B8A">
        <w:rPr>
          <w:sz w:val="24"/>
          <w:szCs w:val="24"/>
          <w:lang w:val="bg-BG"/>
        </w:rPr>
        <w:t>съфинансирани</w:t>
      </w:r>
      <w:proofErr w:type="spellEnd"/>
      <w:r w:rsidR="00711B8A">
        <w:rPr>
          <w:sz w:val="24"/>
          <w:szCs w:val="24"/>
          <w:lang w:val="bg-BG"/>
        </w:rPr>
        <w:t xml:space="preserve"> от Структурните фондове, </w:t>
      </w:r>
      <w:r>
        <w:rPr>
          <w:sz w:val="24"/>
          <w:szCs w:val="24"/>
          <w:lang w:val="bg-BG"/>
        </w:rPr>
        <w:t>в тяхната оригинална версия</w:t>
      </w:r>
      <w:r w:rsidR="00AC3D88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без по-нататъшно разработване.</w:t>
      </w:r>
      <w:r w:rsidR="0012521E">
        <w:rPr>
          <w:sz w:val="24"/>
          <w:szCs w:val="24"/>
        </w:rPr>
        <w:t xml:space="preserve"> </w:t>
      </w:r>
      <w:r w:rsidR="00B43C6E" w:rsidRPr="0012521E">
        <w:rPr>
          <w:sz w:val="24"/>
          <w:szCs w:val="24"/>
          <w:lang w:val="bg-BG"/>
        </w:rPr>
        <w:t>Препоръчва</w:t>
      </w:r>
      <w:r w:rsidR="0012521E">
        <w:rPr>
          <w:sz w:val="24"/>
          <w:szCs w:val="24"/>
        </w:rPr>
        <w:t xml:space="preserve"> </w:t>
      </w:r>
      <w:r w:rsidR="0012521E">
        <w:rPr>
          <w:sz w:val="24"/>
          <w:szCs w:val="24"/>
          <w:lang w:val="bg-BG"/>
        </w:rPr>
        <w:t>се</w:t>
      </w:r>
      <w:r w:rsidR="00B43C6E" w:rsidRPr="0012521E">
        <w:rPr>
          <w:sz w:val="24"/>
          <w:szCs w:val="24"/>
          <w:lang w:val="bg-BG"/>
        </w:rPr>
        <w:t xml:space="preserve"> националните органи да усъвършенстват описанието на категориите </w:t>
      </w:r>
      <w:r w:rsidR="00711B8A">
        <w:rPr>
          <w:sz w:val="24"/>
          <w:szCs w:val="24"/>
          <w:lang w:val="bg-BG"/>
        </w:rPr>
        <w:t>и стойностите, и когато е необходимо</w:t>
      </w:r>
      <w:r w:rsidR="00B43C6E" w:rsidRPr="0012521E">
        <w:rPr>
          <w:sz w:val="24"/>
          <w:szCs w:val="24"/>
          <w:lang w:val="bg-BG"/>
        </w:rPr>
        <w:t xml:space="preserve"> допълнително да </w:t>
      </w:r>
      <w:r w:rsidR="008C571B" w:rsidRPr="0012521E">
        <w:rPr>
          <w:sz w:val="24"/>
          <w:szCs w:val="24"/>
          <w:lang w:val="bg-BG"/>
        </w:rPr>
        <w:t>ги доразвият</w:t>
      </w:r>
      <w:r w:rsidR="00B43C6E" w:rsidRPr="0012521E">
        <w:rPr>
          <w:sz w:val="24"/>
          <w:szCs w:val="24"/>
          <w:lang w:val="bg-BG"/>
        </w:rPr>
        <w:t xml:space="preserve">, за да се осигури еднакво и точно прилагане на национално ниво. </w:t>
      </w:r>
    </w:p>
    <w:p w:rsidR="004C1EC1" w:rsidRDefault="004C1EC1" w:rsidP="008C571B">
      <w:pPr>
        <w:pStyle w:val="ListParagraph"/>
        <w:numPr>
          <w:ilvl w:val="0"/>
          <w:numId w:val="2"/>
        </w:numPr>
        <w:spacing w:after="240"/>
        <w:ind w:left="714" w:hanging="35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Въпреки че повечето държави-членки се стремят към предотвратяване на грешки в процедурите по обществени поръчки, </w:t>
      </w:r>
      <w:r w:rsidR="00711B8A">
        <w:rPr>
          <w:sz w:val="24"/>
          <w:szCs w:val="24"/>
          <w:lang w:val="bg-BG"/>
        </w:rPr>
        <w:t xml:space="preserve">се </w:t>
      </w:r>
      <w:r>
        <w:rPr>
          <w:sz w:val="24"/>
          <w:szCs w:val="24"/>
          <w:lang w:val="bg-BG"/>
        </w:rPr>
        <w:t>препоръчва националните органи да предприемат по-целенасочени действия, за да ограничат най-честите грешки и тези с високо финансово влияние.</w:t>
      </w:r>
    </w:p>
    <w:p w:rsidR="000163D6" w:rsidRDefault="000163D6" w:rsidP="008C571B">
      <w:pPr>
        <w:pStyle w:val="ListParagraph"/>
        <w:numPr>
          <w:ilvl w:val="0"/>
          <w:numId w:val="2"/>
        </w:numPr>
        <w:spacing w:after="240"/>
        <w:ind w:left="714" w:hanging="35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Според констатациите на Работната група „липса на знание“ е една от най-често срещан</w:t>
      </w:r>
      <w:r w:rsidR="00711B8A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>т</w:t>
      </w:r>
      <w:r w:rsidR="00711B8A">
        <w:rPr>
          <w:sz w:val="24"/>
          <w:szCs w:val="24"/>
          <w:lang w:val="bg-BG"/>
        </w:rPr>
        <w:t>е</w:t>
      </w:r>
      <w:r>
        <w:rPr>
          <w:sz w:val="24"/>
          <w:szCs w:val="24"/>
          <w:lang w:val="bg-BG"/>
        </w:rPr>
        <w:t xml:space="preserve"> причин</w:t>
      </w:r>
      <w:r w:rsidR="00711B8A">
        <w:rPr>
          <w:sz w:val="24"/>
          <w:szCs w:val="24"/>
          <w:lang w:val="bg-BG"/>
        </w:rPr>
        <w:t>и</w:t>
      </w:r>
      <w:r>
        <w:rPr>
          <w:sz w:val="24"/>
          <w:szCs w:val="24"/>
          <w:lang w:val="bg-BG"/>
        </w:rPr>
        <w:t xml:space="preserve"> за грешки в обществените поръчки, следвана от „затруднения при интерпретирането“. </w:t>
      </w:r>
    </w:p>
    <w:p w:rsidR="000163D6" w:rsidRDefault="000163D6" w:rsidP="000163D6">
      <w:pPr>
        <w:pStyle w:val="ListParagraph"/>
        <w:jc w:val="both"/>
        <w:rPr>
          <w:sz w:val="24"/>
          <w:szCs w:val="24"/>
          <w:lang w:val="bg-BG"/>
        </w:rPr>
      </w:pPr>
    </w:p>
    <w:p w:rsidR="000163D6" w:rsidRDefault="00711B8A" w:rsidP="000163D6">
      <w:pPr>
        <w:pStyle w:val="ListParagraph"/>
        <w:ind w:left="0"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Работната група п</w:t>
      </w:r>
      <w:r w:rsidR="000163D6">
        <w:rPr>
          <w:sz w:val="24"/>
          <w:szCs w:val="24"/>
          <w:lang w:val="bg-BG"/>
        </w:rPr>
        <w:t>репоръчва държавите-членки да предприемат следните стъпки за предотвратяване или ограничаване на грешките в областта на обществени поръчки:</w:t>
      </w:r>
    </w:p>
    <w:p w:rsidR="000163D6" w:rsidRDefault="0080290C" w:rsidP="000163D6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Те трябва да запазят правилата </w:t>
      </w:r>
      <w:r w:rsidR="00FB2C1B">
        <w:rPr>
          <w:sz w:val="24"/>
          <w:szCs w:val="24"/>
          <w:lang w:val="bg-BG"/>
        </w:rPr>
        <w:t>в областта на</w:t>
      </w:r>
      <w:r>
        <w:rPr>
          <w:sz w:val="24"/>
          <w:szCs w:val="24"/>
          <w:lang w:val="bg-BG"/>
        </w:rPr>
        <w:t xml:space="preserve"> обществени</w:t>
      </w:r>
      <w:r w:rsidR="00FB2C1B">
        <w:rPr>
          <w:sz w:val="24"/>
          <w:szCs w:val="24"/>
          <w:lang w:val="bg-BG"/>
        </w:rPr>
        <w:t>те</w:t>
      </w:r>
      <w:r>
        <w:rPr>
          <w:sz w:val="24"/>
          <w:szCs w:val="24"/>
          <w:lang w:val="bg-BG"/>
        </w:rPr>
        <w:t xml:space="preserve"> поръчки възможно най-прости и да не ги променят коренно или често.</w:t>
      </w:r>
    </w:p>
    <w:p w:rsidR="006F2F10" w:rsidRDefault="006F2F10" w:rsidP="000163D6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Някои държави-членки трябва да подобрят знанията на служителите от националните органи в областта на обществени </w:t>
      </w:r>
      <w:r w:rsidR="00711B8A">
        <w:rPr>
          <w:sz w:val="24"/>
          <w:szCs w:val="24"/>
          <w:lang w:val="bg-BG"/>
        </w:rPr>
        <w:t>поръчки, за да бъдат подготвени</w:t>
      </w:r>
      <w:r>
        <w:rPr>
          <w:sz w:val="24"/>
          <w:szCs w:val="24"/>
          <w:lang w:val="bg-BG"/>
        </w:rPr>
        <w:t xml:space="preserve"> да подпомагат бенефициентите и да </w:t>
      </w:r>
      <w:r w:rsidR="00711B8A">
        <w:rPr>
          <w:sz w:val="24"/>
          <w:szCs w:val="24"/>
          <w:lang w:val="bg-BG"/>
        </w:rPr>
        <w:t xml:space="preserve">се </w:t>
      </w:r>
      <w:r>
        <w:rPr>
          <w:sz w:val="24"/>
          <w:szCs w:val="24"/>
          <w:lang w:val="bg-BG"/>
        </w:rPr>
        <w:t>предотвратяват грешки.</w:t>
      </w:r>
    </w:p>
    <w:p w:rsidR="00421980" w:rsidRDefault="00421980" w:rsidP="000163D6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Държавите-членки трябва да подобряват своята комуникационна</w:t>
      </w:r>
      <w:r w:rsidRPr="0042198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политика и да предоставят по-подробна информация на своите бенефициент</w:t>
      </w:r>
      <w:r w:rsidR="008C571B">
        <w:rPr>
          <w:sz w:val="24"/>
          <w:szCs w:val="24"/>
          <w:lang w:val="bg-BG"/>
        </w:rPr>
        <w:t xml:space="preserve">и. </w:t>
      </w:r>
    </w:p>
    <w:p w:rsidR="00A07D74" w:rsidRDefault="00A07D74" w:rsidP="00A07D74">
      <w:pPr>
        <w:pStyle w:val="ListParagraph"/>
        <w:ind w:left="1287"/>
        <w:jc w:val="both"/>
        <w:rPr>
          <w:sz w:val="24"/>
          <w:szCs w:val="24"/>
          <w:lang w:val="bg-BG"/>
        </w:rPr>
      </w:pPr>
    </w:p>
    <w:p w:rsidR="00A07D74" w:rsidRDefault="00A07D74" w:rsidP="00A07D74">
      <w:pPr>
        <w:pStyle w:val="ListParagraph"/>
        <w:ind w:left="1287"/>
        <w:jc w:val="both"/>
        <w:rPr>
          <w:sz w:val="24"/>
          <w:szCs w:val="24"/>
          <w:lang w:val="bg-BG"/>
        </w:rPr>
      </w:pPr>
    </w:p>
    <w:p w:rsidR="00A07D74" w:rsidRPr="0035488E" w:rsidRDefault="00C95AF5" w:rsidP="00A07D74">
      <w:pPr>
        <w:jc w:val="both"/>
        <w:rPr>
          <w:sz w:val="24"/>
          <w:szCs w:val="24"/>
          <w:lang w:val="bg-BG"/>
        </w:rPr>
      </w:pPr>
      <w:hyperlink r:id="rId6" w:history="1">
        <w:r w:rsidR="00B83FB8" w:rsidRPr="00C95AF5">
          <w:rPr>
            <w:rStyle w:val="Hyperlink"/>
            <w:sz w:val="24"/>
            <w:szCs w:val="24"/>
            <w:lang w:val="bg-BG"/>
          </w:rPr>
          <w:t>Д</w:t>
        </w:r>
        <w:r w:rsidR="00A07D74" w:rsidRPr="00C95AF5">
          <w:rPr>
            <w:rStyle w:val="Hyperlink"/>
            <w:sz w:val="24"/>
            <w:szCs w:val="24"/>
            <w:lang w:val="bg-BG"/>
          </w:rPr>
          <w:t>оклад за паралел</w:t>
        </w:r>
        <w:r w:rsidR="00B83FB8" w:rsidRPr="00C95AF5">
          <w:rPr>
            <w:rStyle w:val="Hyperlink"/>
            <w:sz w:val="24"/>
            <w:szCs w:val="24"/>
            <w:lang w:val="bg-BG"/>
          </w:rPr>
          <w:t>ен</w:t>
        </w:r>
        <w:r w:rsidR="00A07D74" w:rsidRPr="00C95AF5">
          <w:rPr>
            <w:rStyle w:val="Hyperlink"/>
            <w:sz w:val="24"/>
            <w:szCs w:val="24"/>
            <w:lang w:val="bg-BG"/>
          </w:rPr>
          <w:t xml:space="preserve"> одит „Анализ на грешките при прилагане на европейски и национални регулации за обществени поръчки при програми по Структурните фондове“., приет от Контактния комитет </w:t>
        </w:r>
        <w:r w:rsidR="00B83FB8" w:rsidRPr="00C95AF5">
          <w:rPr>
            <w:rStyle w:val="Hyperlink"/>
            <w:sz w:val="24"/>
            <w:szCs w:val="24"/>
            <w:lang w:val="bg-BG"/>
          </w:rPr>
          <w:t xml:space="preserve">на ръководителите на Върховните </w:t>
        </w:r>
        <w:proofErr w:type="spellStart"/>
        <w:r w:rsidR="00B83FB8" w:rsidRPr="00C95AF5">
          <w:rPr>
            <w:rStyle w:val="Hyperlink"/>
            <w:sz w:val="24"/>
            <w:szCs w:val="24"/>
            <w:lang w:val="bg-BG"/>
          </w:rPr>
          <w:t>одитни</w:t>
        </w:r>
        <w:proofErr w:type="spellEnd"/>
        <w:r w:rsidR="00B83FB8" w:rsidRPr="00C95AF5">
          <w:rPr>
            <w:rStyle w:val="Hyperlink"/>
            <w:sz w:val="24"/>
            <w:szCs w:val="24"/>
            <w:lang w:val="bg-BG"/>
          </w:rPr>
          <w:t xml:space="preserve"> институции на страните от ЕС и ЕСП </w:t>
        </w:r>
        <w:r w:rsidR="00A07D74" w:rsidRPr="00C95AF5">
          <w:rPr>
            <w:rStyle w:val="Hyperlink"/>
            <w:sz w:val="24"/>
            <w:szCs w:val="24"/>
            <w:lang w:val="bg-BG"/>
          </w:rPr>
          <w:t>на заседание в Рига, Латвия на 19 юни 2015 г.</w:t>
        </w:r>
        <w:r w:rsidR="0035488E" w:rsidRPr="00C95AF5">
          <w:rPr>
            <w:rStyle w:val="Hyperlink"/>
            <w:sz w:val="24"/>
            <w:szCs w:val="24"/>
            <w:lang w:val="bg-BG"/>
          </w:rPr>
          <w:t xml:space="preserve"> (</w:t>
        </w:r>
        <w:r w:rsidR="0035488E" w:rsidRPr="00C95AF5">
          <w:rPr>
            <w:rStyle w:val="Hyperlink"/>
            <w:sz w:val="24"/>
            <w:szCs w:val="24"/>
          </w:rPr>
          <w:t>EN</w:t>
        </w:r>
        <w:r w:rsidR="0035488E" w:rsidRPr="00C95AF5">
          <w:rPr>
            <w:rStyle w:val="Hyperlink"/>
            <w:sz w:val="24"/>
            <w:szCs w:val="24"/>
            <w:lang w:val="bg-BG"/>
          </w:rPr>
          <w:t>)</w:t>
        </w:r>
      </w:hyperlink>
    </w:p>
    <w:sectPr w:rsidR="00A07D74" w:rsidRPr="00354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6D82"/>
    <w:multiLevelType w:val="hybridMultilevel"/>
    <w:tmpl w:val="E982E38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F032817"/>
    <w:multiLevelType w:val="hybridMultilevel"/>
    <w:tmpl w:val="5F583D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568CE"/>
    <w:multiLevelType w:val="hybridMultilevel"/>
    <w:tmpl w:val="DFE4AA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91"/>
    <w:rsid w:val="000163D6"/>
    <w:rsid w:val="000573EB"/>
    <w:rsid w:val="000904FE"/>
    <w:rsid w:val="0012521E"/>
    <w:rsid w:val="00133CEB"/>
    <w:rsid w:val="0035488E"/>
    <w:rsid w:val="00421980"/>
    <w:rsid w:val="00464623"/>
    <w:rsid w:val="004749E5"/>
    <w:rsid w:val="004C1EC1"/>
    <w:rsid w:val="00520291"/>
    <w:rsid w:val="006574EC"/>
    <w:rsid w:val="006D1CBF"/>
    <w:rsid w:val="006F2F10"/>
    <w:rsid w:val="00711B8A"/>
    <w:rsid w:val="0077673A"/>
    <w:rsid w:val="007C1CED"/>
    <w:rsid w:val="0080290C"/>
    <w:rsid w:val="008C571B"/>
    <w:rsid w:val="00933EC2"/>
    <w:rsid w:val="00A07D74"/>
    <w:rsid w:val="00A66C60"/>
    <w:rsid w:val="00AC3D88"/>
    <w:rsid w:val="00B43C6E"/>
    <w:rsid w:val="00B83FB8"/>
    <w:rsid w:val="00C95AF5"/>
    <w:rsid w:val="00CD2378"/>
    <w:rsid w:val="00D74A02"/>
    <w:rsid w:val="00E315BF"/>
    <w:rsid w:val="00F02F05"/>
    <w:rsid w:val="00F52EB7"/>
    <w:rsid w:val="00F905AF"/>
    <w:rsid w:val="00FB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2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A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02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5A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M:\bg\articles\download\8646\cc-paralel-report-08071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HP</dc:creator>
  <cp:lastModifiedBy>Admin</cp:lastModifiedBy>
  <cp:revision>2</cp:revision>
  <dcterms:created xsi:type="dcterms:W3CDTF">2015-07-29T12:43:00Z</dcterms:created>
  <dcterms:modified xsi:type="dcterms:W3CDTF">2015-07-29T12:43:00Z</dcterms:modified>
</cp:coreProperties>
</file>